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textAlignment w:val="center"/>
        <w:rPr>
          <w:rFonts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</w:rPr>
        <w:t>202</w:t>
      </w:r>
      <w:r>
        <w:rPr>
          <w:rFonts w:hint="eastAsia" w:cs="Times New Roman" w:asciiTheme="minorEastAsia" w:hAnsiTheme="minorEastAsia"/>
          <w:b/>
          <w:sz w:val="36"/>
          <w:szCs w:val="36"/>
          <w:lang w:val="en-US" w:eastAsia="zh-CN"/>
        </w:rPr>
        <w:t>2</w:t>
      </w:r>
      <w:r>
        <w:rPr>
          <w:rFonts w:hint="eastAsia" w:cs="Times New Roman" w:asciiTheme="minorEastAsia" w:hAnsiTheme="minorEastAsia"/>
          <w:b/>
          <w:sz w:val="36"/>
          <w:szCs w:val="36"/>
        </w:rPr>
        <w:t>年湖北省社会主义学院统战</w:t>
      </w:r>
      <w:r>
        <w:rPr>
          <w:rFonts w:cs="Times New Roman" w:asciiTheme="minorEastAsia" w:hAnsiTheme="minorEastAsia"/>
          <w:b/>
          <w:sz w:val="36"/>
          <w:szCs w:val="36"/>
        </w:rPr>
        <w:t>智库</w:t>
      </w:r>
      <w:r>
        <w:rPr>
          <w:rFonts w:hint="eastAsia" w:cs="Times New Roman" w:asciiTheme="minorEastAsia" w:hAnsiTheme="minorEastAsia"/>
          <w:b/>
          <w:sz w:val="36"/>
          <w:szCs w:val="36"/>
        </w:rPr>
        <w:t>招标课题立项名单</w:t>
      </w:r>
    </w:p>
    <w:p>
      <w:pPr>
        <w:spacing w:line="320" w:lineRule="exact"/>
        <w:jc w:val="center"/>
        <w:textAlignment w:val="center"/>
        <w:rPr>
          <w:rFonts w:ascii="宋体" w:hAnsi="宋体" w:eastAsia="宋体" w:cs="Times New Roman"/>
          <w:b/>
          <w:sz w:val="30"/>
          <w:szCs w:val="30"/>
        </w:rPr>
      </w:pPr>
    </w:p>
    <w:p>
      <w:pPr>
        <w:spacing w:line="320" w:lineRule="exact"/>
        <w:jc w:val="center"/>
        <w:textAlignment w:val="center"/>
        <w:rPr>
          <w:rFonts w:ascii="宋体" w:hAnsi="宋体" w:eastAsia="宋体" w:cs="Times New Roman"/>
          <w:b/>
          <w:sz w:val="30"/>
          <w:szCs w:val="30"/>
        </w:rPr>
      </w:pPr>
    </w:p>
    <w:tbl>
      <w:tblPr>
        <w:tblStyle w:val="7"/>
        <w:tblW w:w="125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6338"/>
        <w:gridCol w:w="1418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课题编号</w:t>
            </w:r>
          </w:p>
        </w:tc>
        <w:tc>
          <w:tcPr>
            <w:tcW w:w="63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课题名称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负责人</w:t>
            </w:r>
          </w:p>
        </w:tc>
        <w:tc>
          <w:tcPr>
            <w:tcW w:w="3402" w:type="dxa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习近平总书记关于加强和改进统一战线工作的重要思想研究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周述杰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湖南省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社会主义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新时代民营经济发展风险及防范化解路径研究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蒋建忠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江苏省社会主义学院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8" w:type="dxa"/>
            <w:vAlign w:val="center"/>
          </w:tcPr>
          <w:p>
            <w:pPr>
              <w:tabs>
                <w:tab w:val="left" w:pos="655"/>
              </w:tabs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风险与防范：网络统战领域意识形态研究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梁捍东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河北体育学院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城市民族互嵌式社区协同治理研究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康家玮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甘肃社会主义学院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铸牢中华民族共同体意识的哲学基础研究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晶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华中农业大学马克思主义学院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338" w:type="dxa"/>
            <w:tcBorders>
              <w:top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统一战线与全过程人民民主研究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杨松禄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云南省社会主义学院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3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共同富裕视域下民营企业履行社会责任研究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刘国新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湖南省社会主义学院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338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铸牢中华民族共同体意识面临的风险挑战与系统应对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马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宁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内蒙古社会主义学院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政治文明新形态视野下的中国新型政党制度发展理路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贾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亭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天津市社会主义学院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乡土网红主播的统战工作研究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黄长义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华中科技大学马克思主义学院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关于长江国家文化公园先行区建设研究——以湖北省为例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李文献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武汉市社会主义学院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社会治理与群体契机：直播网红群体统战工作研究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郭清梅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河北省社会主义学院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新时代海外统战工作的挑战与对策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翔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华中科技大学马克思主义学院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短视频传播视域下铸牢中华民族共同体意识研究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军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武汉理工大学马克思主义学院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新时代党外知识分子服务基层治理实践创新研究——基于湖北省的调研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卢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勇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武汉大学马克思主义学院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中国共产党对统一战线地位与作用的百年认知研究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程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山东省社会主义学院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文化艺术领域自由职业人员思想政治引领路径研究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王娜娜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青岛市社会主义学院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鄂东红色文化与新时代文化统战的价值契合与有效融合探究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程玉文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黄冈市社会主义学院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建构与整合：共同体视域下的统一战线研究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吴远金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黄石市社会主义学院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全过程人民民主与城市社区治理的耦合关系与机制建构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樊盛林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孝感市社会主义学院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中华武当文化海外传播研究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胜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十堰市社会主义学院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ET20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38" w:type="dxa"/>
            <w:vAlign w:val="center"/>
          </w:tcPr>
          <w:p>
            <w:pPr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统一战线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助推民营经济高质量发展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研究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何玉芹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荆门市社会主义学院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09"/>
    <w:rsid w:val="000440EB"/>
    <w:rsid w:val="000F675E"/>
    <w:rsid w:val="00164511"/>
    <w:rsid w:val="00186193"/>
    <w:rsid w:val="001E4730"/>
    <w:rsid w:val="003310EC"/>
    <w:rsid w:val="00345A75"/>
    <w:rsid w:val="003B2F0E"/>
    <w:rsid w:val="005C0253"/>
    <w:rsid w:val="0066544E"/>
    <w:rsid w:val="006B346C"/>
    <w:rsid w:val="006C043A"/>
    <w:rsid w:val="008813AC"/>
    <w:rsid w:val="009017E5"/>
    <w:rsid w:val="00901909"/>
    <w:rsid w:val="009A367A"/>
    <w:rsid w:val="009E6CD8"/>
    <w:rsid w:val="00A35009"/>
    <w:rsid w:val="00B4357A"/>
    <w:rsid w:val="00D94C28"/>
    <w:rsid w:val="00DD6A3F"/>
    <w:rsid w:val="00E25795"/>
    <w:rsid w:val="00E37C24"/>
    <w:rsid w:val="00E52F81"/>
    <w:rsid w:val="00E845A3"/>
    <w:rsid w:val="00E97BCA"/>
    <w:rsid w:val="00EF3CD2"/>
    <w:rsid w:val="00F43F76"/>
    <w:rsid w:val="00F45833"/>
    <w:rsid w:val="17EBCFF5"/>
    <w:rsid w:val="1BFB00B7"/>
    <w:rsid w:val="71EF95D8"/>
    <w:rsid w:val="77EFA614"/>
    <w:rsid w:val="BAFF0418"/>
    <w:rsid w:val="BDFC199F"/>
    <w:rsid w:val="EFFFB32C"/>
    <w:rsid w:val="F7D1751C"/>
    <w:rsid w:val="FBEDD0FB"/>
    <w:rsid w:val="FDFDC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188</Words>
  <Characters>1073</Characters>
  <Lines>8</Lines>
  <Paragraphs>2</Paragraphs>
  <TotalTime>43</TotalTime>
  <ScaleCrop>false</ScaleCrop>
  <LinksUpToDate>false</LinksUpToDate>
  <CharactersWithSpaces>1259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2020-07-04T02:09:00Z</dcterms:created>
  <dc:creator>赵书第</dc:creator>
  <cp:lastModifiedBy>zsadmin</cp:lastModifiedBy>
  <cp:lastPrinted>2022-07-08T15:12:00Z</cp:lastPrinted>
  <dcterms:modified xsi:type="dcterms:W3CDTF">2022-07-12T11:11:20Z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